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12" w:rsidRPr="00FA7B12" w:rsidRDefault="00FA7B12" w:rsidP="00FA7B12">
      <w:pPr>
        <w:pStyle w:val="1"/>
        <w:shd w:val="clear" w:color="auto" w:fill="FFFFFF"/>
        <w:spacing w:before="0"/>
        <w:rPr>
          <w:rFonts w:ascii="Tahoma" w:hAnsi="Tahoma" w:cs="Tahoma"/>
          <w:color w:val="003E64"/>
          <w:sz w:val="24"/>
          <w:szCs w:val="24"/>
        </w:rPr>
      </w:pPr>
      <w:bookmarkStart w:id="0" w:name="_GoBack"/>
      <w:r w:rsidRPr="00FA7B12">
        <w:rPr>
          <w:rFonts w:ascii="Tahoma" w:hAnsi="Tahoma" w:cs="Tahoma"/>
          <w:b/>
          <w:bCs/>
          <w:color w:val="003E64"/>
          <w:sz w:val="24"/>
          <w:szCs w:val="24"/>
        </w:rPr>
        <w:t xml:space="preserve">Технические требования к </w:t>
      </w:r>
      <w:proofErr w:type="spellStart"/>
      <w:r w:rsidRPr="00FA7B12">
        <w:rPr>
          <w:rFonts w:ascii="Tahoma" w:hAnsi="Tahoma" w:cs="Tahoma"/>
          <w:b/>
          <w:bCs/>
          <w:color w:val="003E64"/>
          <w:sz w:val="24"/>
          <w:szCs w:val="24"/>
        </w:rPr>
        <w:t>стикерам</w:t>
      </w:r>
      <w:proofErr w:type="spellEnd"/>
      <w:r w:rsidRPr="00FA7B12">
        <w:rPr>
          <w:rFonts w:ascii="Tahoma" w:hAnsi="Tahoma" w:cs="Tahoma"/>
          <w:b/>
          <w:bCs/>
          <w:color w:val="003E64"/>
          <w:sz w:val="24"/>
          <w:szCs w:val="24"/>
        </w:rPr>
        <w:t xml:space="preserve"> для печати</w:t>
      </w:r>
    </w:p>
    <w:bookmarkEnd w:id="0"/>
    <w:p w:rsidR="00FA7B12" w:rsidRDefault="00FA7B12" w:rsidP="00FA7B12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Технические требования к Рекламно-информационным материалам (РИМ)</w:t>
      </w:r>
    </w:p>
    <w:p w:rsidR="00FA7B12" w:rsidRDefault="00FA7B12" w:rsidP="00FA7B1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1. Макеты должны быть предоставлены в векторной программе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Adobe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Illustrator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CorelDraw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) или в растровом редакторе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Adobe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PhotoShop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обязательно в слоях. Цветовая модель CMYK. Файлы, созданные в программе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FreeHand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не принимаются.</w:t>
      </w:r>
    </w:p>
    <w:p w:rsidR="00FA7B12" w:rsidRDefault="00FA7B12" w:rsidP="00FA7B1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2. Все шрифты должны быть переведены в кривые. Если предполагается изменение текста макета, просьба вместе с макетом прислать сам шрифт (или указать, какой шрифт используется)</w:t>
      </w:r>
    </w:p>
    <w:p w:rsidR="00FA7B12" w:rsidRDefault="00FA7B12" w:rsidP="00FA7B1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3. Разрешение растровых файлов 300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dpi</w:t>
      </w:r>
      <w:proofErr w:type="spellEnd"/>
    </w:p>
    <w:p w:rsidR="00FA7B12" w:rsidRDefault="00FA7B12" w:rsidP="00FA7B1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4. Расширение растровых файлов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tiff</w:t>
      </w:r>
      <w:proofErr w:type="spellEnd"/>
    </w:p>
    <w:p w:rsidR="00FA7B12" w:rsidRDefault="00FA7B12" w:rsidP="00FA7B1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5. Необходимо предусмотреть в правом верхнем углу РИМ свободное от информации поле размером 25 х 40 мм (горизонтально), с отступом от краев 5 мм для нанесения контрольной этикетки.</w:t>
      </w:r>
    </w:p>
    <w:p w:rsidR="00FA7B12" w:rsidRDefault="00FA7B12" w:rsidP="00FA7B12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6. РИМ должны строго соответствовать размерам, указанным ниже:</w:t>
      </w:r>
    </w:p>
    <w:tbl>
      <w:tblPr>
        <w:tblW w:w="8280" w:type="dxa"/>
        <w:tblBorders>
          <w:bottom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1876"/>
        <w:gridCol w:w="2851"/>
      </w:tblGrid>
      <w:tr w:rsidR="00FA7B12" w:rsidTr="00FA7B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7B12" w:rsidRDefault="00FA7B1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</w:t>
            </w:r>
            <w:proofErr w:type="spellStart"/>
            <w:r>
              <w:rPr>
                <w:sz w:val="17"/>
                <w:szCs w:val="17"/>
              </w:rPr>
              <w:t>рекламоносителя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7B12" w:rsidRDefault="00FA7B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Расположение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7B12" w:rsidRDefault="00FA7B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Размер рекламного места</w:t>
            </w:r>
          </w:p>
        </w:tc>
      </w:tr>
      <w:tr w:rsidR="00FA7B12" w:rsidTr="00FA7B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7B12" w:rsidRDefault="00FA7B1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Формат А2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7B12" w:rsidRDefault="00FA7B12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вертикальное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7B12" w:rsidRDefault="00FA7B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420 х 600</w:t>
            </w:r>
          </w:p>
        </w:tc>
      </w:tr>
      <w:tr w:rsidR="00FA7B12" w:rsidTr="00FA7B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7B12" w:rsidRDefault="00FA7B1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Формат А2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7B12" w:rsidRDefault="00FA7B12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горизонтальное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7B12" w:rsidRDefault="00FA7B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х 420</w:t>
            </w:r>
          </w:p>
        </w:tc>
      </w:tr>
      <w:tr w:rsidR="00FA7B12" w:rsidTr="00FA7B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7B12" w:rsidRDefault="00FA7B1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Формат А3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7B12" w:rsidRDefault="00FA7B12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горизонтальное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7B12" w:rsidRDefault="00FA7B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420 х 280</w:t>
            </w:r>
          </w:p>
        </w:tc>
      </w:tr>
    </w:tbl>
    <w:p w:rsidR="00FA7B12" w:rsidRDefault="00FA7B12" w:rsidP="00FA7B1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7. Претензии не принимаются, если в макете заказчика были допущены следующие ошибки и погрешности:</w:t>
      </w:r>
    </w:p>
    <w:p w:rsidR="00FA7B12" w:rsidRDefault="00FA7B12" w:rsidP="00FA7B12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Орфографические ошибки</w:t>
      </w:r>
    </w:p>
    <w:p w:rsidR="00FA7B12" w:rsidRDefault="00FA7B12" w:rsidP="00FA7B12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Дефекты изображения, не откорректированные заказчиком в процессе подготовки макета (полиграфический растр, пыль и царапины на отсканированных изображениях, некачественное вырезание по контуру и т.д.)</w:t>
      </w:r>
    </w:p>
    <w:p w:rsidR="00FA7B12" w:rsidRDefault="00FA7B12" w:rsidP="00FA7B12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Так же не принимаются претензии по цветопередаче, если файл предоставлен в цветовой модели RGB.</w:t>
      </w:r>
    </w:p>
    <w:p w:rsidR="00FA7B12" w:rsidRDefault="00FA7B12" w:rsidP="00FA7B1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8. Технологический запас РИМ составляет 10 % на каждый месяц размещения.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</w:p>
    <w:p w:rsidR="00EF6048" w:rsidRPr="00FA7B12" w:rsidRDefault="00EF6048" w:rsidP="00FA7B12"/>
    <w:sectPr w:rsidR="00EF6048" w:rsidRPr="00FA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86F"/>
    <w:multiLevelType w:val="multilevel"/>
    <w:tmpl w:val="332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B32FB"/>
    <w:multiLevelType w:val="multilevel"/>
    <w:tmpl w:val="065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56779"/>
    <w:multiLevelType w:val="multilevel"/>
    <w:tmpl w:val="ABD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A5F9F"/>
    <w:multiLevelType w:val="multilevel"/>
    <w:tmpl w:val="21C6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913FC"/>
    <w:multiLevelType w:val="multilevel"/>
    <w:tmpl w:val="D30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67A0D"/>
    <w:multiLevelType w:val="multilevel"/>
    <w:tmpl w:val="386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3087C"/>
    <w:multiLevelType w:val="multilevel"/>
    <w:tmpl w:val="4BF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CD47C5"/>
    <w:multiLevelType w:val="multilevel"/>
    <w:tmpl w:val="32B4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DB5B9C"/>
    <w:multiLevelType w:val="multilevel"/>
    <w:tmpl w:val="6644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9623FD"/>
    <w:multiLevelType w:val="multilevel"/>
    <w:tmpl w:val="C134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7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13"/>
  </w:num>
  <w:num w:numId="15">
    <w:abstractNumId w:val="10"/>
  </w:num>
  <w:num w:numId="16">
    <w:abstractNumId w:val="1"/>
  </w:num>
  <w:num w:numId="17">
    <w:abstractNumId w:val="18"/>
  </w:num>
  <w:num w:numId="18">
    <w:abstractNumId w:val="9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B66C3"/>
    <w:rsid w:val="000F1721"/>
    <w:rsid w:val="00344BFC"/>
    <w:rsid w:val="00353B50"/>
    <w:rsid w:val="00523968"/>
    <w:rsid w:val="005C640F"/>
    <w:rsid w:val="009E2CBF"/>
    <w:rsid w:val="00A61CE2"/>
    <w:rsid w:val="00B44490"/>
    <w:rsid w:val="00D20F4D"/>
    <w:rsid w:val="00DC45D7"/>
    <w:rsid w:val="00E42BE8"/>
    <w:rsid w:val="00EF6048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9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A7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840">
          <w:marLeft w:val="0"/>
          <w:marRight w:val="0"/>
          <w:marTop w:val="0"/>
          <w:marBottom w:val="0"/>
          <w:divBdr>
            <w:top w:val="dashed" w:sz="6" w:space="6" w:color="CCCCCC"/>
            <w:left w:val="dashed" w:sz="6" w:space="11" w:color="CCCCCC"/>
            <w:bottom w:val="dashed" w:sz="6" w:space="6" w:color="CCCCCC"/>
            <w:right w:val="dashed" w:sz="6" w:space="11" w:color="CCCCCC"/>
          </w:divBdr>
        </w:div>
      </w:divsChild>
    </w:div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2017-06-01T14:23:00Z</dcterms:created>
  <dcterms:modified xsi:type="dcterms:W3CDTF">2017-06-01T14:23:00Z</dcterms:modified>
</cp:coreProperties>
</file>